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22CFF" w14:textId="6426ECB2" w:rsidR="005A784E" w:rsidRPr="005A784E" w:rsidRDefault="005A784E" w:rsidP="005A784E">
      <w:pPr>
        <w:rPr>
          <w:rStyle w:val="Hyperlink"/>
          <w:rFonts w:ascii="Calibri" w:hAnsi="Calibri" w:cs="Calibri"/>
        </w:rPr>
      </w:pPr>
      <w:r w:rsidRPr="005A784E">
        <w:rPr>
          <w:rFonts w:ascii="Calibri" w:hAnsi="Calibri" w:cs="Calibri"/>
        </w:rPr>
        <w:t xml:space="preserve">FROM: </w:t>
      </w:r>
      <w:r w:rsidRPr="005A784E">
        <w:rPr>
          <w:rFonts w:ascii="Calibri" w:hAnsi="Calibri" w:cs="Calibri"/>
        </w:rPr>
        <w:t>https://gorgefriends.org/hike-the-gorge/eagle-creek-to-punch-bowl-falls.html</w:t>
      </w:r>
      <w:r w:rsidRPr="005A784E">
        <w:rPr>
          <w:rFonts w:ascii="Calibri" w:hAnsi="Calibri" w:cs="Calibri"/>
        </w:rPr>
        <w:fldChar w:fldCharType="begin"/>
      </w:r>
      <w:r w:rsidRPr="005A784E">
        <w:rPr>
          <w:rFonts w:ascii="Calibri" w:hAnsi="Calibri" w:cs="Calibri"/>
        </w:rPr>
        <w:instrText>HYPERLINK "http://readysetgorge.com/"</w:instrText>
      </w:r>
      <w:r w:rsidRPr="005A784E">
        <w:rPr>
          <w:rFonts w:ascii="Calibri" w:hAnsi="Calibri" w:cs="Calibri"/>
        </w:rPr>
      </w:r>
      <w:r w:rsidRPr="005A784E">
        <w:rPr>
          <w:rFonts w:ascii="Calibri" w:hAnsi="Calibri" w:cs="Calibri"/>
        </w:rPr>
        <w:fldChar w:fldCharType="separate"/>
      </w:r>
    </w:p>
    <w:p w14:paraId="3A4956F2" w14:textId="2205024A" w:rsidR="005A784E" w:rsidRPr="005A784E" w:rsidRDefault="005A784E" w:rsidP="005A784E">
      <w:pPr>
        <w:rPr>
          <w:rFonts w:ascii="Calibri" w:hAnsi="Calibri" w:cs="Calibri"/>
          <w:u w:val="single"/>
        </w:rPr>
      </w:pPr>
      <w:r w:rsidRPr="005A784E">
        <w:rPr>
          <w:rStyle w:val="Hyperlink"/>
          <w:rFonts w:ascii="Calibri" w:hAnsi="Calibri" w:cs="Calibri"/>
        </w:rPr>
        <w:t>This trail was impacted by the 2017 </w:t>
      </w:r>
      <w:r w:rsidRPr="005A784E">
        <w:rPr>
          <w:rFonts w:ascii="Calibri" w:hAnsi="Calibri" w:cs="Calibri"/>
        </w:rPr>
        <w:fldChar w:fldCharType="end"/>
      </w:r>
      <w:hyperlink r:id="rId5" w:tgtFrame="_blank" w:history="1">
        <w:r w:rsidRPr="005A784E">
          <w:rPr>
            <w:rStyle w:val="Hyperlink"/>
            <w:rFonts w:ascii="Calibri" w:hAnsi="Calibri" w:cs="Calibri"/>
          </w:rPr>
          <w:t>Eagle Creek fire</w:t>
        </w:r>
      </w:hyperlink>
      <w:r w:rsidRPr="005A784E">
        <w:rPr>
          <w:rFonts w:ascii="Calibri" w:hAnsi="Calibri" w:cs="Calibri"/>
          <w:u w:val="single"/>
        </w:rPr>
        <w:t>. We encourage hikers to be </w:t>
      </w:r>
      <w:hyperlink r:id="rId6" w:tgtFrame="_blank" w:history="1">
        <w:r w:rsidRPr="005A784E">
          <w:rPr>
            <w:rStyle w:val="Hyperlink"/>
            <w:rFonts w:ascii="Calibri" w:hAnsi="Calibri" w:cs="Calibri"/>
          </w:rPr>
          <w:t>extra alert when hiking in burned areas</w:t>
        </w:r>
      </w:hyperlink>
      <w:r w:rsidRPr="005A784E">
        <w:rPr>
          <w:rFonts w:ascii="Calibri" w:hAnsi="Calibri" w:cs="Calibri"/>
          <w:u w:val="single"/>
        </w:rPr>
        <w:t> in the Gorge. Falling trees, landslides, and debris flows are more likely in the burned areas because of unstable soil due to less vegetation to hold it in place.</w:t>
      </w:r>
    </w:p>
    <w:p w14:paraId="69097E75" w14:textId="77777777" w:rsidR="005A784E" w:rsidRPr="005A784E" w:rsidRDefault="005A784E" w:rsidP="005A784E">
      <w:pPr>
        <w:rPr>
          <w:rFonts w:ascii="Calibri" w:hAnsi="Calibri" w:cs="Calibri"/>
          <w:b/>
          <w:bCs/>
        </w:rPr>
      </w:pPr>
      <w:r w:rsidRPr="005A784E">
        <w:rPr>
          <w:rFonts w:ascii="Calibri" w:hAnsi="Calibri" w:cs="Calibri"/>
          <w:b/>
          <w:bCs/>
        </w:rPr>
        <w:t>On the Trail</w:t>
      </w:r>
    </w:p>
    <w:p w14:paraId="2C454A36" w14:textId="77777777" w:rsidR="005A784E" w:rsidRPr="005A784E" w:rsidRDefault="005A784E" w:rsidP="005A784E">
      <w:pPr>
        <w:rPr>
          <w:rFonts w:ascii="Calibri" w:hAnsi="Calibri" w:cs="Calibri"/>
        </w:rPr>
      </w:pPr>
      <w:r w:rsidRPr="005A784E">
        <w:rPr>
          <w:rFonts w:ascii="Calibri" w:hAnsi="Calibri" w:cs="Calibri"/>
        </w:rPr>
        <w:t>This 3.8-mile, out-and-back hike gains 600 feet of elevation as it travels to the first significant waterfall of Eagle Creek’s spectacular series of falls. Although an easy hike, it’s not suitable for young children because of the narrow trail alongside very steep cliffs.</w:t>
      </w:r>
    </w:p>
    <w:p w14:paraId="793CCF2F" w14:textId="77777777" w:rsidR="005A784E" w:rsidRPr="005A784E" w:rsidRDefault="005A784E" w:rsidP="005A784E">
      <w:pPr>
        <w:rPr>
          <w:rFonts w:ascii="Calibri" w:hAnsi="Calibri" w:cs="Calibri"/>
        </w:rPr>
      </w:pPr>
      <w:r w:rsidRPr="005A784E">
        <w:rPr>
          <w:rFonts w:ascii="Calibri" w:hAnsi="Calibri" w:cs="Calibri"/>
        </w:rPr>
        <w:t>Since it was blasted out of sheer cliffs a century ago, the Eagle Creek Trail (Trail 440), with its waterfalls, high cliffs, and deep forest, is one of the most popular hikes in the Columbia Gorge.</w:t>
      </w:r>
    </w:p>
    <w:p w14:paraId="2CE5288C" w14:textId="77777777" w:rsidR="005A784E" w:rsidRPr="005A784E" w:rsidRDefault="005A784E" w:rsidP="005A784E">
      <w:pPr>
        <w:rPr>
          <w:rFonts w:ascii="Calibri" w:hAnsi="Calibri" w:cs="Calibri"/>
          <w:b/>
          <w:bCs/>
        </w:rPr>
      </w:pPr>
      <w:r w:rsidRPr="005A784E">
        <w:rPr>
          <w:rFonts w:ascii="Calibri" w:hAnsi="Calibri" w:cs="Calibri"/>
          <w:b/>
          <w:bCs/>
        </w:rPr>
        <w:t>Permits &amp; Pets</w:t>
      </w:r>
    </w:p>
    <w:p w14:paraId="7E1D539A" w14:textId="77777777" w:rsidR="005A784E" w:rsidRPr="005A784E" w:rsidRDefault="005A784E" w:rsidP="005A784E">
      <w:pPr>
        <w:rPr>
          <w:rFonts w:ascii="Calibri" w:hAnsi="Calibri" w:cs="Calibri"/>
        </w:rPr>
      </w:pPr>
      <w:r w:rsidRPr="005A784E">
        <w:rPr>
          <w:rFonts w:ascii="Calibri" w:hAnsi="Calibri" w:cs="Calibri"/>
        </w:rPr>
        <w:t xml:space="preserve">The site is managed by the U.S. Forest Service. A Northwest Forest Pass is required to park. Pay $5 cash at the trailhead kiosk, </w:t>
      </w:r>
      <w:proofErr w:type="gramStart"/>
      <w:r w:rsidRPr="005A784E">
        <w:rPr>
          <w:rFonts w:ascii="Calibri" w:hAnsi="Calibri" w:cs="Calibri"/>
        </w:rPr>
        <w:t>or,</w:t>
      </w:r>
      <w:proofErr w:type="gramEnd"/>
      <w:r w:rsidRPr="005A784E">
        <w:rPr>
          <w:rFonts w:ascii="Calibri" w:hAnsi="Calibri" w:cs="Calibri"/>
        </w:rPr>
        <w:t> </w:t>
      </w:r>
      <w:hyperlink r:id="rId7" w:tgtFrame="_blank" w:history="1">
        <w:r w:rsidRPr="005A784E">
          <w:rPr>
            <w:rStyle w:val="Hyperlink"/>
            <w:rFonts w:ascii="Calibri" w:hAnsi="Calibri" w:cs="Calibri"/>
          </w:rPr>
          <w:t>purchase one in advance</w:t>
        </w:r>
      </w:hyperlink>
      <w:r w:rsidRPr="005A784E">
        <w:rPr>
          <w:rFonts w:ascii="Calibri" w:hAnsi="Calibri" w:cs="Calibri"/>
        </w:rPr>
        <w:t xml:space="preserve">. Dogs are required to </w:t>
      </w:r>
      <w:proofErr w:type="gramStart"/>
      <w:r w:rsidRPr="005A784E">
        <w:rPr>
          <w:rFonts w:ascii="Calibri" w:hAnsi="Calibri" w:cs="Calibri"/>
        </w:rPr>
        <w:t>be on a leash no longer than 6 feet at all times</w:t>
      </w:r>
      <w:proofErr w:type="gramEnd"/>
      <w:r w:rsidRPr="005A784E">
        <w:rPr>
          <w:rFonts w:ascii="Calibri" w:hAnsi="Calibri" w:cs="Calibri"/>
        </w:rPr>
        <w:t>. However, we do not recommend taking dogs on this hike.</w:t>
      </w:r>
    </w:p>
    <w:p w14:paraId="461D25DE" w14:textId="77777777" w:rsidR="005A784E" w:rsidRPr="005A784E" w:rsidRDefault="005A784E" w:rsidP="005A784E">
      <w:pPr>
        <w:rPr>
          <w:rFonts w:ascii="Calibri" w:hAnsi="Calibri" w:cs="Calibri"/>
          <w:b/>
          <w:bCs/>
        </w:rPr>
      </w:pPr>
      <w:r w:rsidRPr="005A784E">
        <w:rPr>
          <w:rFonts w:ascii="Calibri" w:hAnsi="Calibri" w:cs="Calibri"/>
          <w:b/>
          <w:bCs/>
        </w:rPr>
        <w:t>Trail Notes</w:t>
      </w:r>
    </w:p>
    <w:p w14:paraId="67429747" w14:textId="77777777" w:rsidR="005A784E" w:rsidRPr="005A784E" w:rsidRDefault="005A784E" w:rsidP="005A784E">
      <w:pPr>
        <w:numPr>
          <w:ilvl w:val="0"/>
          <w:numId w:val="1"/>
        </w:numPr>
        <w:rPr>
          <w:rFonts w:ascii="Calibri" w:hAnsi="Calibri" w:cs="Calibri"/>
        </w:rPr>
      </w:pPr>
      <w:r w:rsidRPr="005A784E">
        <w:rPr>
          <w:rFonts w:ascii="Calibri" w:hAnsi="Calibri" w:cs="Calibri"/>
        </w:rPr>
        <w:t xml:space="preserve">Begin at the trailhead at </w:t>
      </w:r>
      <w:proofErr w:type="gramStart"/>
      <w:r w:rsidRPr="005A784E">
        <w:rPr>
          <w:rFonts w:ascii="Calibri" w:hAnsi="Calibri" w:cs="Calibri"/>
        </w:rPr>
        <w:t>road’s</w:t>
      </w:r>
      <w:proofErr w:type="gramEnd"/>
      <w:r w:rsidRPr="005A784E">
        <w:rPr>
          <w:rFonts w:ascii="Calibri" w:hAnsi="Calibri" w:cs="Calibri"/>
        </w:rPr>
        <w:t xml:space="preserve"> end. Within 0.5 mile, the trail climbs high above the creek. In places, it is narrow with a very step drop-off. Hold onto the cables that run along the trail where it hugs the cliffs.</w:t>
      </w:r>
    </w:p>
    <w:p w14:paraId="00B272A3" w14:textId="77777777" w:rsidR="005A784E" w:rsidRPr="005A784E" w:rsidRDefault="005A784E" w:rsidP="005A784E">
      <w:pPr>
        <w:numPr>
          <w:ilvl w:val="0"/>
          <w:numId w:val="1"/>
        </w:numPr>
        <w:rPr>
          <w:rFonts w:ascii="Calibri" w:hAnsi="Calibri" w:cs="Calibri"/>
        </w:rPr>
      </w:pPr>
      <w:r w:rsidRPr="005A784E">
        <w:rPr>
          <w:rFonts w:ascii="Calibri" w:hAnsi="Calibri" w:cs="Calibri"/>
        </w:rPr>
        <w:t>In 1.9 miles, come to a signed junction for Punch Bowl Falls. Either take the trail downhill about 300 feet to Lower Punch Bowl Falls, a 12-foot-high falls that’s</w:t>
      </w:r>
    </w:p>
    <w:p w14:paraId="4A7D330D" w14:textId="77777777" w:rsidR="005A784E" w:rsidRPr="005A784E" w:rsidRDefault="005A784E" w:rsidP="005A784E">
      <w:pPr>
        <w:numPr>
          <w:ilvl w:val="0"/>
          <w:numId w:val="1"/>
        </w:numPr>
        <w:shd w:val="clear" w:color="auto" w:fill="FFFFFF"/>
        <w:spacing w:after="60" w:line="240" w:lineRule="auto"/>
        <w:textAlignment w:val="baseline"/>
        <w:rPr>
          <w:rFonts w:ascii="Calibri" w:eastAsia="Times New Roman" w:hAnsi="Calibri" w:cs="Calibri"/>
          <w:color w:val="50534C"/>
          <w:kern w:val="0"/>
          <w14:ligatures w14:val="none"/>
        </w:rPr>
      </w:pPr>
      <w:r w:rsidRPr="005A784E">
        <w:rPr>
          <w:rFonts w:ascii="Calibri" w:eastAsia="Times New Roman" w:hAnsi="Calibri" w:cs="Calibri"/>
          <w:color w:val="50534C"/>
          <w:kern w:val="0"/>
          <w14:ligatures w14:val="none"/>
        </w:rPr>
        <w:t>popular with swimmers, or scramble along the shoreline (or swim the creek) upstream to Punch Bowl Falls, with its 33-foot drop and elegant pool, the subject of countless photographs.</w:t>
      </w:r>
    </w:p>
    <w:p w14:paraId="401C4CE5" w14:textId="77777777" w:rsidR="005A784E" w:rsidRPr="005A784E" w:rsidRDefault="005A784E" w:rsidP="005A784E">
      <w:pPr>
        <w:numPr>
          <w:ilvl w:val="0"/>
          <w:numId w:val="1"/>
        </w:numPr>
        <w:shd w:val="clear" w:color="auto" w:fill="FFFFFF"/>
        <w:spacing w:after="60" w:line="240" w:lineRule="auto"/>
        <w:textAlignment w:val="baseline"/>
        <w:rPr>
          <w:rFonts w:ascii="Calibri" w:eastAsia="Times New Roman" w:hAnsi="Calibri" w:cs="Calibri"/>
          <w:color w:val="50534C"/>
          <w:kern w:val="0"/>
          <w14:ligatures w14:val="none"/>
        </w:rPr>
      </w:pPr>
      <w:r w:rsidRPr="005A784E">
        <w:rPr>
          <w:rFonts w:ascii="Calibri" w:eastAsia="Times New Roman" w:hAnsi="Calibri" w:cs="Calibri"/>
          <w:color w:val="50534C"/>
          <w:kern w:val="0"/>
          <w14:ligatures w14:val="none"/>
        </w:rPr>
        <w:t>If you stay on the main trail, in about 0.25 mile come to the Punch Bowl Falls Overlook. It offers a view of the falls from above.</w:t>
      </w:r>
    </w:p>
    <w:p w14:paraId="18BEB87F" w14:textId="77777777" w:rsidR="005A784E" w:rsidRPr="005A784E" w:rsidRDefault="005A784E" w:rsidP="005A784E">
      <w:pPr>
        <w:numPr>
          <w:ilvl w:val="0"/>
          <w:numId w:val="1"/>
        </w:numPr>
        <w:shd w:val="clear" w:color="auto" w:fill="FFFFFF"/>
        <w:spacing w:after="60" w:line="240" w:lineRule="auto"/>
        <w:textAlignment w:val="baseline"/>
        <w:rPr>
          <w:rFonts w:ascii="Calibri" w:eastAsia="Times New Roman" w:hAnsi="Calibri" w:cs="Calibri"/>
          <w:color w:val="50534C"/>
          <w:kern w:val="0"/>
          <w14:ligatures w14:val="none"/>
        </w:rPr>
      </w:pPr>
      <w:r w:rsidRPr="005A784E">
        <w:rPr>
          <w:rFonts w:ascii="Calibri" w:eastAsia="Times New Roman" w:hAnsi="Calibri" w:cs="Calibri"/>
          <w:color w:val="50534C"/>
          <w:kern w:val="0"/>
          <w14:ligatures w14:val="none"/>
        </w:rPr>
        <w:t>Please always stay on the trail and clean your boots before and after you hike. Hikers are a common vector for spreading invasive seeds.</w:t>
      </w:r>
    </w:p>
    <w:p w14:paraId="67B8A8AA" w14:textId="77777777" w:rsidR="005A784E" w:rsidRPr="005A784E" w:rsidRDefault="005A784E" w:rsidP="005A784E">
      <w:pPr>
        <w:numPr>
          <w:ilvl w:val="0"/>
          <w:numId w:val="1"/>
        </w:numPr>
        <w:shd w:val="clear" w:color="auto" w:fill="FFFFFF"/>
        <w:spacing w:after="60" w:line="240" w:lineRule="auto"/>
        <w:textAlignment w:val="baseline"/>
        <w:rPr>
          <w:rFonts w:ascii="Calibri" w:eastAsia="Times New Roman" w:hAnsi="Calibri" w:cs="Calibri"/>
          <w:color w:val="50534C"/>
          <w:kern w:val="0"/>
          <w14:ligatures w14:val="none"/>
        </w:rPr>
      </w:pPr>
      <w:r w:rsidRPr="005A784E">
        <w:rPr>
          <w:rFonts w:ascii="Calibri" w:eastAsia="Times New Roman" w:hAnsi="Calibri" w:cs="Calibri"/>
          <w:color w:val="50534C"/>
          <w:kern w:val="0"/>
          <w14:ligatures w14:val="none"/>
        </w:rPr>
        <w:t>On the road to the trailhead, restrooms are to the left, adjacent to a parking area.</w:t>
      </w:r>
    </w:p>
    <w:p w14:paraId="322B7B5E" w14:textId="77777777" w:rsidR="005A784E" w:rsidRPr="005A784E" w:rsidRDefault="005A784E" w:rsidP="005A784E">
      <w:pPr>
        <w:shd w:val="clear" w:color="auto" w:fill="FFFFFF"/>
        <w:spacing w:after="120" w:line="360" w:lineRule="atLeast"/>
        <w:textAlignment w:val="baseline"/>
        <w:outlineLvl w:val="1"/>
        <w:rPr>
          <w:rFonts w:ascii="Calibri" w:eastAsia="Times New Roman" w:hAnsi="Calibri" w:cs="Calibri"/>
          <w:b/>
          <w:bCs/>
          <w:color w:val="50524C"/>
          <w:kern w:val="0"/>
          <w14:ligatures w14:val="none"/>
        </w:rPr>
      </w:pPr>
      <w:r w:rsidRPr="005A784E">
        <w:rPr>
          <w:rFonts w:ascii="Calibri" w:eastAsia="Times New Roman" w:hAnsi="Calibri" w:cs="Calibri"/>
          <w:b/>
          <w:bCs/>
          <w:color w:val="50524C"/>
          <w:kern w:val="0"/>
          <w14:ligatures w14:val="none"/>
        </w:rPr>
        <w:t>Post-Hike Explorations</w:t>
      </w:r>
    </w:p>
    <w:p w14:paraId="4503527D" w14:textId="3EA43A5E" w:rsidR="005A784E" w:rsidRPr="005A784E" w:rsidRDefault="005A784E" w:rsidP="005A784E">
      <w:pPr>
        <w:shd w:val="clear" w:color="auto" w:fill="FFFFFF"/>
        <w:spacing w:after="480" w:line="240" w:lineRule="auto"/>
        <w:textAlignment w:val="baseline"/>
        <w:rPr>
          <w:rFonts w:ascii="Calibri" w:hAnsi="Calibri" w:cs="Calibri"/>
        </w:rPr>
      </w:pPr>
      <w:r w:rsidRPr="005A784E">
        <w:rPr>
          <w:rFonts w:ascii="Calibri" w:eastAsia="Times New Roman" w:hAnsi="Calibri" w:cs="Calibri"/>
          <w:color w:val="50534C"/>
          <w:kern w:val="0"/>
          <w14:ligatures w14:val="none"/>
        </w:rPr>
        <w:t>From the trailhead, drive out the road along Eagle Creek. On the right is the Cascade Salmon Hatchery, built in the 1950s on the site of a roadhouse lodge and cabins that</w:t>
      </w:r>
      <w:r w:rsidRPr="005A784E">
        <w:rPr>
          <w:rFonts w:ascii="Calibri" w:eastAsia="Times New Roman" w:hAnsi="Calibri" w:cs="Calibri"/>
          <w:color w:val="50534C"/>
          <w:kern w:val="0"/>
          <w14:ligatures w14:val="none"/>
        </w:rPr>
        <w:t xml:space="preserve"> </w:t>
      </w:r>
      <w:r w:rsidRPr="005A784E">
        <w:rPr>
          <w:rFonts w:ascii="Calibri" w:hAnsi="Calibri" w:cs="Calibri"/>
        </w:rPr>
        <w:t xml:space="preserve">operated from 1915 to 1937. Take a self-guided tour of the coho salmon ponds (open 7:30 a.m. to 4 p.m.). Each year, millions of fingerlings raised here take a ride down I-84 on their way to new homes on land owned by the Umatilla, Nez Perce, and Yakama tribes. Other fingerlings have a shorter trip: </w:t>
      </w:r>
      <w:r w:rsidRPr="005A784E">
        <w:rPr>
          <w:rFonts w:ascii="Calibri" w:hAnsi="Calibri" w:cs="Calibri"/>
        </w:rPr>
        <w:lastRenderedPageBreak/>
        <w:t>They are shipped to nearby Herman Creek. A display on the building’s east side offers interesting information.</w:t>
      </w:r>
    </w:p>
    <w:p w14:paraId="75DE96E9" w14:textId="77777777" w:rsidR="005A784E" w:rsidRPr="005A784E" w:rsidRDefault="005A784E" w:rsidP="005A784E">
      <w:pPr>
        <w:rPr>
          <w:rFonts w:ascii="Calibri" w:hAnsi="Calibri" w:cs="Calibri"/>
        </w:rPr>
      </w:pPr>
      <w:r w:rsidRPr="005A784E">
        <w:rPr>
          <w:rFonts w:ascii="Calibri" w:hAnsi="Calibri" w:cs="Calibri"/>
        </w:rPr>
        <w:t>In fall, watch salmon return to spawn. Alongside the Historic Columbia River Highway, a fish-viewing platform was built in the 1910s for just that purpose. But good viewing sites are all along the creek, adjacent to the roadway. Fall weekdays are prime time for schoolchildren who bus in from around the region to learn about the salmon’s life cycle.</w:t>
      </w:r>
    </w:p>
    <w:p w14:paraId="77506D6A" w14:textId="77777777" w:rsidR="005A784E" w:rsidRPr="005A784E" w:rsidRDefault="005A784E" w:rsidP="005A784E">
      <w:pPr>
        <w:rPr>
          <w:rFonts w:ascii="Calibri" w:hAnsi="Calibri" w:cs="Calibri"/>
        </w:rPr>
      </w:pPr>
    </w:p>
    <w:p w14:paraId="4BF73B97" w14:textId="6382769D" w:rsidR="005A784E" w:rsidRPr="005A784E" w:rsidRDefault="005A784E" w:rsidP="005A784E">
      <w:pPr>
        <w:rPr>
          <w:rFonts w:ascii="Calibri" w:hAnsi="Calibri" w:cs="Calibri"/>
        </w:rPr>
      </w:pPr>
      <w:r w:rsidRPr="005A784E">
        <w:rPr>
          <w:rFonts w:ascii="Calibri" w:hAnsi="Calibri" w:cs="Calibri"/>
        </w:rPr>
        <w:t>Other Eagle Creek Trail Hikes from This Trailhead</w:t>
      </w:r>
    </w:p>
    <w:p w14:paraId="61F7F7FA" w14:textId="77777777" w:rsidR="005A784E" w:rsidRPr="005A784E" w:rsidRDefault="005A784E" w:rsidP="005A784E">
      <w:pPr>
        <w:numPr>
          <w:ilvl w:val="0"/>
          <w:numId w:val="3"/>
        </w:numPr>
        <w:rPr>
          <w:rFonts w:ascii="Calibri" w:hAnsi="Calibri" w:cs="Calibri"/>
        </w:rPr>
      </w:pPr>
      <w:hyperlink r:id="rId8" w:tgtFrame="_blank" w:history="1">
        <w:r w:rsidRPr="005A784E">
          <w:rPr>
            <w:rStyle w:val="Hyperlink"/>
            <w:rFonts w:ascii="Calibri" w:hAnsi="Calibri" w:cs="Calibri"/>
          </w:rPr>
          <w:t>To High Bridge</w:t>
        </w:r>
      </w:hyperlink>
      <w:r w:rsidRPr="005A784E">
        <w:rPr>
          <w:rFonts w:ascii="Calibri" w:hAnsi="Calibri" w:cs="Calibri"/>
        </w:rPr>
        <w:t>: 6.2 miles, out-and-back, 800 feet of gain</w:t>
      </w:r>
    </w:p>
    <w:p w14:paraId="00F1206B" w14:textId="77777777" w:rsidR="005A784E" w:rsidRPr="005A784E" w:rsidRDefault="005A784E" w:rsidP="005A784E">
      <w:pPr>
        <w:numPr>
          <w:ilvl w:val="0"/>
          <w:numId w:val="3"/>
        </w:numPr>
        <w:rPr>
          <w:rFonts w:ascii="Calibri" w:hAnsi="Calibri" w:cs="Calibri"/>
        </w:rPr>
      </w:pPr>
      <w:hyperlink r:id="rId9" w:history="1">
        <w:r w:rsidRPr="005A784E">
          <w:rPr>
            <w:rStyle w:val="Hyperlink"/>
            <w:rFonts w:ascii="Calibri" w:hAnsi="Calibri" w:cs="Calibri"/>
          </w:rPr>
          <w:t>To Tunnel Falls</w:t>
        </w:r>
      </w:hyperlink>
      <w:r w:rsidRPr="005A784E">
        <w:rPr>
          <w:rFonts w:ascii="Calibri" w:hAnsi="Calibri" w:cs="Calibri"/>
        </w:rPr>
        <w:t>: 12 miles, out-and-back, 1,640 feet of gain</w:t>
      </w:r>
    </w:p>
    <w:p w14:paraId="3D75603E" w14:textId="77777777" w:rsidR="005A784E" w:rsidRPr="005A784E" w:rsidRDefault="005A784E" w:rsidP="005A784E">
      <w:pPr>
        <w:numPr>
          <w:ilvl w:val="0"/>
          <w:numId w:val="3"/>
        </w:numPr>
        <w:rPr>
          <w:rFonts w:ascii="Calibri" w:hAnsi="Calibri" w:cs="Calibri"/>
        </w:rPr>
      </w:pPr>
      <w:hyperlink r:id="rId10" w:tgtFrame="_blank" w:history="1">
        <w:r w:rsidRPr="005A784E">
          <w:rPr>
            <w:rStyle w:val="Hyperlink"/>
            <w:rFonts w:ascii="Calibri" w:hAnsi="Calibri" w:cs="Calibri"/>
          </w:rPr>
          <w:t xml:space="preserve">To </w:t>
        </w:r>
        <w:proofErr w:type="spellStart"/>
        <w:r w:rsidRPr="005A784E">
          <w:rPr>
            <w:rStyle w:val="Hyperlink"/>
            <w:rFonts w:ascii="Calibri" w:hAnsi="Calibri" w:cs="Calibri"/>
          </w:rPr>
          <w:t>Wahtum</w:t>
        </w:r>
        <w:proofErr w:type="spellEnd"/>
        <w:r w:rsidRPr="005A784E">
          <w:rPr>
            <w:rStyle w:val="Hyperlink"/>
            <w:rFonts w:ascii="Calibri" w:hAnsi="Calibri" w:cs="Calibri"/>
          </w:rPr>
          <w:t xml:space="preserve"> Lake</w:t>
        </w:r>
      </w:hyperlink>
      <w:r w:rsidRPr="005A784E">
        <w:rPr>
          <w:rFonts w:ascii="Calibri" w:hAnsi="Calibri" w:cs="Calibri"/>
        </w:rPr>
        <w:t>: 25.5 miles, out-and-back, 5,210 feet of gain</w:t>
      </w:r>
    </w:p>
    <w:p w14:paraId="53BF2E97" w14:textId="77777777" w:rsidR="005A784E" w:rsidRPr="005A784E" w:rsidRDefault="005A784E" w:rsidP="005A784E">
      <w:pPr>
        <w:rPr>
          <w:rFonts w:ascii="Calibri" w:hAnsi="Calibri" w:cs="Calibri"/>
        </w:rPr>
      </w:pPr>
    </w:p>
    <w:sectPr w:rsidR="005A784E" w:rsidRPr="005A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0B02"/>
    <w:multiLevelType w:val="multilevel"/>
    <w:tmpl w:val="DD72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006C9"/>
    <w:multiLevelType w:val="multilevel"/>
    <w:tmpl w:val="D4FA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5117C1"/>
    <w:multiLevelType w:val="multilevel"/>
    <w:tmpl w:val="EB80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3537216">
    <w:abstractNumId w:val="0"/>
  </w:num>
  <w:num w:numId="2" w16cid:durableId="1767578081">
    <w:abstractNumId w:val="2"/>
  </w:num>
  <w:num w:numId="3" w16cid:durableId="139404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4E"/>
    <w:rsid w:val="003B5962"/>
    <w:rsid w:val="005A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CD6D"/>
  <w15:chartTrackingRefBased/>
  <w15:docId w15:val="{0C406A4B-9D58-4917-AD17-D1E0A87D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7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7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7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7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84E"/>
    <w:rPr>
      <w:rFonts w:eastAsiaTheme="majorEastAsia" w:cstheme="majorBidi"/>
      <w:color w:val="272727" w:themeColor="text1" w:themeTint="D8"/>
    </w:rPr>
  </w:style>
  <w:style w:type="paragraph" w:styleId="Title">
    <w:name w:val="Title"/>
    <w:basedOn w:val="Normal"/>
    <w:next w:val="Normal"/>
    <w:link w:val="TitleChar"/>
    <w:uiPriority w:val="10"/>
    <w:qFormat/>
    <w:rsid w:val="005A7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84E"/>
    <w:pPr>
      <w:spacing w:before="160"/>
      <w:jc w:val="center"/>
    </w:pPr>
    <w:rPr>
      <w:i/>
      <w:iCs/>
      <w:color w:val="404040" w:themeColor="text1" w:themeTint="BF"/>
    </w:rPr>
  </w:style>
  <w:style w:type="character" w:customStyle="1" w:styleId="QuoteChar">
    <w:name w:val="Quote Char"/>
    <w:basedOn w:val="DefaultParagraphFont"/>
    <w:link w:val="Quote"/>
    <w:uiPriority w:val="29"/>
    <w:rsid w:val="005A784E"/>
    <w:rPr>
      <w:i/>
      <w:iCs/>
      <w:color w:val="404040" w:themeColor="text1" w:themeTint="BF"/>
    </w:rPr>
  </w:style>
  <w:style w:type="paragraph" w:styleId="ListParagraph">
    <w:name w:val="List Paragraph"/>
    <w:basedOn w:val="Normal"/>
    <w:uiPriority w:val="34"/>
    <w:qFormat/>
    <w:rsid w:val="005A784E"/>
    <w:pPr>
      <w:ind w:left="720"/>
      <w:contextualSpacing/>
    </w:pPr>
  </w:style>
  <w:style w:type="character" w:styleId="IntenseEmphasis">
    <w:name w:val="Intense Emphasis"/>
    <w:basedOn w:val="DefaultParagraphFont"/>
    <w:uiPriority w:val="21"/>
    <w:qFormat/>
    <w:rsid w:val="005A784E"/>
    <w:rPr>
      <w:i/>
      <w:iCs/>
      <w:color w:val="0F4761" w:themeColor="accent1" w:themeShade="BF"/>
    </w:rPr>
  </w:style>
  <w:style w:type="paragraph" w:styleId="IntenseQuote">
    <w:name w:val="Intense Quote"/>
    <w:basedOn w:val="Normal"/>
    <w:next w:val="Normal"/>
    <w:link w:val="IntenseQuoteChar"/>
    <w:uiPriority w:val="30"/>
    <w:qFormat/>
    <w:rsid w:val="005A7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84E"/>
    <w:rPr>
      <w:i/>
      <w:iCs/>
      <w:color w:val="0F4761" w:themeColor="accent1" w:themeShade="BF"/>
    </w:rPr>
  </w:style>
  <w:style w:type="character" w:styleId="IntenseReference">
    <w:name w:val="Intense Reference"/>
    <w:basedOn w:val="DefaultParagraphFont"/>
    <w:uiPriority w:val="32"/>
    <w:qFormat/>
    <w:rsid w:val="005A784E"/>
    <w:rPr>
      <w:b/>
      <w:bCs/>
      <w:smallCaps/>
      <w:color w:val="0F4761" w:themeColor="accent1" w:themeShade="BF"/>
      <w:spacing w:val="5"/>
    </w:rPr>
  </w:style>
  <w:style w:type="character" w:styleId="Hyperlink">
    <w:name w:val="Hyperlink"/>
    <w:basedOn w:val="DefaultParagraphFont"/>
    <w:uiPriority w:val="99"/>
    <w:unhideWhenUsed/>
    <w:rsid w:val="005A784E"/>
    <w:rPr>
      <w:color w:val="467886" w:themeColor="hyperlink"/>
      <w:u w:val="single"/>
    </w:rPr>
  </w:style>
  <w:style w:type="character" w:styleId="UnresolvedMention">
    <w:name w:val="Unresolved Mention"/>
    <w:basedOn w:val="DefaultParagraphFont"/>
    <w:uiPriority w:val="99"/>
    <w:semiHidden/>
    <w:unhideWhenUsed/>
    <w:rsid w:val="005A784E"/>
    <w:rPr>
      <w:color w:val="605E5C"/>
      <w:shd w:val="clear" w:color="auto" w:fill="E1DFDD"/>
    </w:rPr>
  </w:style>
  <w:style w:type="paragraph" w:styleId="NormalWeb">
    <w:name w:val="Normal (Web)"/>
    <w:basedOn w:val="Normal"/>
    <w:uiPriority w:val="99"/>
    <w:semiHidden/>
    <w:unhideWhenUsed/>
    <w:rsid w:val="005A784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136">
      <w:bodyDiv w:val="1"/>
      <w:marLeft w:val="0"/>
      <w:marRight w:val="0"/>
      <w:marTop w:val="0"/>
      <w:marBottom w:val="0"/>
      <w:divBdr>
        <w:top w:val="none" w:sz="0" w:space="0" w:color="auto"/>
        <w:left w:val="none" w:sz="0" w:space="0" w:color="auto"/>
        <w:bottom w:val="none" w:sz="0" w:space="0" w:color="auto"/>
        <w:right w:val="none" w:sz="0" w:space="0" w:color="auto"/>
      </w:divBdr>
    </w:div>
    <w:div w:id="148448282">
      <w:bodyDiv w:val="1"/>
      <w:marLeft w:val="0"/>
      <w:marRight w:val="0"/>
      <w:marTop w:val="0"/>
      <w:marBottom w:val="0"/>
      <w:divBdr>
        <w:top w:val="none" w:sz="0" w:space="0" w:color="auto"/>
        <w:left w:val="none" w:sz="0" w:space="0" w:color="auto"/>
        <w:bottom w:val="none" w:sz="0" w:space="0" w:color="auto"/>
        <w:right w:val="none" w:sz="0" w:space="0" w:color="auto"/>
      </w:divBdr>
    </w:div>
    <w:div w:id="214004299">
      <w:bodyDiv w:val="1"/>
      <w:marLeft w:val="0"/>
      <w:marRight w:val="0"/>
      <w:marTop w:val="0"/>
      <w:marBottom w:val="0"/>
      <w:divBdr>
        <w:top w:val="none" w:sz="0" w:space="0" w:color="auto"/>
        <w:left w:val="none" w:sz="0" w:space="0" w:color="auto"/>
        <w:bottom w:val="none" w:sz="0" w:space="0" w:color="auto"/>
        <w:right w:val="none" w:sz="0" w:space="0" w:color="auto"/>
      </w:divBdr>
    </w:div>
    <w:div w:id="435366734">
      <w:bodyDiv w:val="1"/>
      <w:marLeft w:val="0"/>
      <w:marRight w:val="0"/>
      <w:marTop w:val="0"/>
      <w:marBottom w:val="0"/>
      <w:divBdr>
        <w:top w:val="none" w:sz="0" w:space="0" w:color="auto"/>
        <w:left w:val="none" w:sz="0" w:space="0" w:color="auto"/>
        <w:bottom w:val="none" w:sz="0" w:space="0" w:color="auto"/>
        <w:right w:val="none" w:sz="0" w:space="0" w:color="auto"/>
      </w:divBdr>
    </w:div>
    <w:div w:id="687491908">
      <w:bodyDiv w:val="1"/>
      <w:marLeft w:val="0"/>
      <w:marRight w:val="0"/>
      <w:marTop w:val="0"/>
      <w:marBottom w:val="0"/>
      <w:divBdr>
        <w:top w:val="none" w:sz="0" w:space="0" w:color="auto"/>
        <w:left w:val="none" w:sz="0" w:space="0" w:color="auto"/>
        <w:bottom w:val="none" w:sz="0" w:space="0" w:color="auto"/>
        <w:right w:val="none" w:sz="0" w:space="0" w:color="auto"/>
      </w:divBdr>
    </w:div>
    <w:div w:id="1313293795">
      <w:bodyDiv w:val="1"/>
      <w:marLeft w:val="0"/>
      <w:marRight w:val="0"/>
      <w:marTop w:val="0"/>
      <w:marBottom w:val="0"/>
      <w:divBdr>
        <w:top w:val="none" w:sz="0" w:space="0" w:color="auto"/>
        <w:left w:val="none" w:sz="0" w:space="0" w:color="auto"/>
        <w:bottom w:val="none" w:sz="0" w:space="0" w:color="auto"/>
        <w:right w:val="none" w:sz="0" w:space="0" w:color="auto"/>
      </w:divBdr>
    </w:div>
    <w:div w:id="1531147566">
      <w:bodyDiv w:val="1"/>
      <w:marLeft w:val="0"/>
      <w:marRight w:val="0"/>
      <w:marTop w:val="0"/>
      <w:marBottom w:val="0"/>
      <w:divBdr>
        <w:top w:val="none" w:sz="0" w:space="0" w:color="auto"/>
        <w:left w:val="none" w:sz="0" w:space="0" w:color="auto"/>
        <w:bottom w:val="none" w:sz="0" w:space="0" w:color="auto"/>
        <w:right w:val="none" w:sz="0" w:space="0" w:color="auto"/>
      </w:divBdr>
    </w:div>
    <w:div w:id="1603225828">
      <w:bodyDiv w:val="1"/>
      <w:marLeft w:val="0"/>
      <w:marRight w:val="0"/>
      <w:marTop w:val="0"/>
      <w:marBottom w:val="0"/>
      <w:divBdr>
        <w:top w:val="none" w:sz="0" w:space="0" w:color="auto"/>
        <w:left w:val="none" w:sz="0" w:space="0" w:color="auto"/>
        <w:bottom w:val="none" w:sz="0" w:space="0" w:color="auto"/>
        <w:right w:val="none" w:sz="0" w:space="0" w:color="auto"/>
      </w:divBdr>
    </w:div>
    <w:div w:id="1716391015">
      <w:bodyDiv w:val="1"/>
      <w:marLeft w:val="0"/>
      <w:marRight w:val="0"/>
      <w:marTop w:val="0"/>
      <w:marBottom w:val="0"/>
      <w:divBdr>
        <w:top w:val="none" w:sz="0" w:space="0" w:color="auto"/>
        <w:left w:val="none" w:sz="0" w:space="0" w:color="auto"/>
        <w:bottom w:val="none" w:sz="0" w:space="0" w:color="auto"/>
        <w:right w:val="none" w:sz="0" w:space="0" w:color="auto"/>
      </w:divBdr>
    </w:div>
    <w:div w:id="19450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gefriends.org/hike-the-gorge/eagle-creek-to-high-bridge.html" TargetMode="External"/><Relationship Id="rId3" Type="http://schemas.openxmlformats.org/officeDocument/2006/relationships/settings" Target="settings.xml"/><Relationship Id="rId7" Type="http://schemas.openxmlformats.org/officeDocument/2006/relationships/hyperlink" Target="https://yourpassnow.com/r1s/site/726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ta.org/discover-the-trail/backcountry-basics/fire/burn-area-safety/" TargetMode="External"/><Relationship Id="rId11" Type="http://schemas.openxmlformats.org/officeDocument/2006/relationships/fontTable" Target="fontTable.xml"/><Relationship Id="rId5" Type="http://schemas.openxmlformats.org/officeDocument/2006/relationships/hyperlink" Target="https://gorgefriends.org/protect-the-gorge/living-with-fire.html" TargetMode="External"/><Relationship Id="rId10" Type="http://schemas.openxmlformats.org/officeDocument/2006/relationships/hyperlink" Target="https://gorgefriends.org/hike-the-gorge/eagle-creek-to-wahtum-lake.html" TargetMode="External"/><Relationship Id="rId4" Type="http://schemas.openxmlformats.org/officeDocument/2006/relationships/webSettings" Target="webSettings.xml"/><Relationship Id="rId9" Type="http://schemas.openxmlformats.org/officeDocument/2006/relationships/hyperlink" Target="https://gorgefriends.org/hike-the-gorge/eagle-creek-to-tunnel-fa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Neider Troop 5294</dc:creator>
  <cp:keywords/>
  <dc:description/>
  <cp:lastModifiedBy>Adam Neider Troop 5294</cp:lastModifiedBy>
  <cp:revision>1</cp:revision>
  <dcterms:created xsi:type="dcterms:W3CDTF">2024-11-30T04:35:00Z</dcterms:created>
  <dcterms:modified xsi:type="dcterms:W3CDTF">2024-11-30T04:39:00Z</dcterms:modified>
</cp:coreProperties>
</file>